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6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42"/>
        <w:gridCol w:w="1057"/>
        <w:gridCol w:w="442"/>
        <w:gridCol w:w="1290"/>
        <w:gridCol w:w="1320"/>
        <w:gridCol w:w="1305"/>
        <w:gridCol w:w="837"/>
        <w:gridCol w:w="168"/>
        <w:gridCol w:w="690"/>
        <w:gridCol w:w="328"/>
        <w:gridCol w:w="7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2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机动经费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中国北京同仁堂（集团）有限责任公司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北京医药职工大学（中国北京同仁堂（集团）有限责任公司党校）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刘立文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7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010-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58167806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14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预算数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14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132.739988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132.739988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54.083600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40.74%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4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</w:t>
            </w:r>
          </w:p>
          <w:p>
            <w:pPr>
              <w:widowControl/>
              <w:spacing w:line="240" w:lineRule="exact"/>
              <w:ind w:firstLine="420" w:firstLineChars="2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当年财政拨款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132.739988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132.739988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54.083600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40.74%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14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其他资金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1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解决中央及市委、市政府确定的新增、临时、紧急项目，编制内增加人员的基本支出及解决财政政策确定的新增要求，发放本单位在职及离退休人员死亡一次性抚恤金。</w:t>
            </w:r>
          </w:p>
        </w:tc>
        <w:tc>
          <w:tcPr>
            <w:tcW w:w="41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本项目严格执行相关项目管理要求和经费要求，解决临时性工作任务，完成使用范围内工作。2022年度支付本单位三位退休人员死亡一次性抚恤金和丧葬费。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抚恤金发放人数、丧葬费发放人数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以实际申请为准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3人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处理各种突发性问题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及时快速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及时快速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项目成本控制数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132.739988万元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54.083600万元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项目成本控制数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132.739988万元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54.083600万元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部门稳定运行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教职工满意度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68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94.07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</w:tbl>
    <w:p>
      <w:pPr>
        <w:rPr>
          <w:rFonts w:hint="eastAsia" w:eastAsia="宋体"/>
          <w:lang w:eastAsia="zh-CN"/>
        </w:rPr>
      </w:pPr>
    </w:p>
    <w:sectPr>
      <w:footerReference r:id="rId3" w:type="default"/>
      <w:pgSz w:w="11906" w:h="16838"/>
      <w:pgMar w:top="1020" w:right="1800" w:bottom="898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kM2NkOWIxNGEyOTdkZDM2ODY5OWE2NDc2YTk4NWQifQ=="/>
  </w:docVars>
  <w:rsids>
    <w:rsidRoot w:val="F77F09F4"/>
    <w:rsid w:val="001A1698"/>
    <w:rsid w:val="002326F8"/>
    <w:rsid w:val="005120E3"/>
    <w:rsid w:val="005708C2"/>
    <w:rsid w:val="00700C7C"/>
    <w:rsid w:val="00723D11"/>
    <w:rsid w:val="008D0D2C"/>
    <w:rsid w:val="008F5C32"/>
    <w:rsid w:val="009132C2"/>
    <w:rsid w:val="00924A2E"/>
    <w:rsid w:val="00980118"/>
    <w:rsid w:val="00B767C0"/>
    <w:rsid w:val="00BE2DCA"/>
    <w:rsid w:val="00D14217"/>
    <w:rsid w:val="00DC48C1"/>
    <w:rsid w:val="00DD5AA9"/>
    <w:rsid w:val="00EA6200"/>
    <w:rsid w:val="00ED2517"/>
    <w:rsid w:val="00FC0897"/>
    <w:rsid w:val="04F01EE9"/>
    <w:rsid w:val="06933D53"/>
    <w:rsid w:val="0B092A49"/>
    <w:rsid w:val="16055DDA"/>
    <w:rsid w:val="1747243A"/>
    <w:rsid w:val="27951B10"/>
    <w:rsid w:val="2AED4651"/>
    <w:rsid w:val="2DB31B82"/>
    <w:rsid w:val="37173543"/>
    <w:rsid w:val="3FF76880"/>
    <w:rsid w:val="42FA5706"/>
    <w:rsid w:val="4FBF5D0D"/>
    <w:rsid w:val="58E77A01"/>
    <w:rsid w:val="6BA8049C"/>
    <w:rsid w:val="7AB7FF50"/>
    <w:rsid w:val="7BFEB0DB"/>
    <w:rsid w:val="CEFD3F3D"/>
    <w:rsid w:val="EA3F77F2"/>
    <w:rsid w:val="EEFE5989"/>
    <w:rsid w:val="EFCF3EAE"/>
    <w:rsid w:val="EFEF9281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518</Words>
  <Characters>657</Characters>
  <Lines>5</Lines>
  <Paragraphs>1</Paragraphs>
  <TotalTime>10</TotalTime>
  <ScaleCrop>false</ScaleCrop>
  <LinksUpToDate>false</LinksUpToDate>
  <CharactersWithSpaces>660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2022-03-10T11:16:00Z</dcterms:created>
  <dc:creator>user</dc:creator>
  <cp:lastModifiedBy>USER</cp:lastModifiedBy>
  <cp:lastPrinted>2023-06-07T01:52:47Z</cp:lastPrinted>
  <dcterms:modified xsi:type="dcterms:W3CDTF">2023-06-07T01:59:26Z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DF7E6F5348E44F45A6CF2273DAFAF16B</vt:lpwstr>
  </property>
</Properties>
</file>